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2CC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ВНУТРЕННЕГО РАСПОРЯДКА</w:t>
      </w:r>
    </w:p>
    <w:p w14:paraId="3B9EF2D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садоводческого некоммерческого товарищества</w:t>
      </w:r>
    </w:p>
    <w:p w14:paraId="44D0F9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«Переславские усадьбы»</w:t>
      </w:r>
    </w:p>
    <w:p w14:paraId="61074531">
      <w:pPr>
        <w:rPr>
          <w:rFonts w:hint="default" w:ascii="Times New Roman" w:hAnsi="Times New Roman" w:cs="Times New Roman"/>
          <w:sz w:val="24"/>
          <w:szCs w:val="24"/>
        </w:rPr>
      </w:pPr>
    </w:p>
    <w:p w14:paraId="03041A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УТВЕРЖДЁН</w:t>
      </w:r>
    </w:p>
    <w:p w14:paraId="4EAB42C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Решением учредителей СНТ «Переславские усадьбы»</w:t>
      </w:r>
    </w:p>
    <w:p w14:paraId="6754A08C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от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января</w:t>
      </w:r>
      <w:r>
        <w:rPr>
          <w:rFonts w:hint="default"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 xml:space="preserve"> г.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</w:p>
    <w:p w14:paraId="275320A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(оформлено Решением учредителей без проведения собрания)</w:t>
      </w:r>
    </w:p>
    <w:p w14:paraId="158FAC0D">
      <w:pPr>
        <w:rPr>
          <w:rFonts w:hint="default" w:ascii="Times New Roman" w:hAnsi="Times New Roman" w:cs="Times New Roman"/>
          <w:sz w:val="24"/>
          <w:szCs w:val="24"/>
        </w:rPr>
      </w:pPr>
    </w:p>
    <w:p w14:paraId="4CBAE37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ОБЩИЕ ПОЛОЖЕНИЯ</w:t>
      </w:r>
    </w:p>
    <w:p w14:paraId="770C5943">
      <w:pPr>
        <w:rPr>
          <w:rFonts w:hint="default" w:ascii="Times New Roman" w:hAnsi="Times New Roman" w:cs="Times New Roman"/>
          <w:sz w:val="24"/>
          <w:szCs w:val="24"/>
        </w:rPr>
      </w:pPr>
    </w:p>
    <w:p w14:paraId="4850B5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Настоящие Правила внутреннего распорядка (далее – Правила) регулируют:</w:t>
      </w:r>
    </w:p>
    <w:p w14:paraId="3237AD2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порядок проживания на территории СНТ;</w:t>
      </w:r>
    </w:p>
    <w:p w14:paraId="25AE86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пользование имуществом общего пользования и объектами инфраструктуры;</w:t>
      </w:r>
    </w:p>
    <w:p w14:paraId="202CE8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требования к поведению на территории СНТ;</w:t>
      </w:r>
    </w:p>
    <w:p w14:paraId="78DF045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порядок использования локальных очистных сооружений;</w:t>
      </w:r>
    </w:p>
    <w:p w14:paraId="0A4CF2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порядок движения транспортных средств;</w:t>
      </w:r>
    </w:p>
    <w:p w14:paraId="65D3B6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требования к строительству и благоустройству;</w:t>
      </w:r>
    </w:p>
    <w:p w14:paraId="6873CA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меры ответственности за нарушения Правил.</w:t>
      </w:r>
    </w:p>
    <w:p w14:paraId="4A3AEF8A">
      <w:pPr>
        <w:rPr>
          <w:rFonts w:hint="default" w:ascii="Times New Roman" w:hAnsi="Times New Roman" w:cs="Times New Roman"/>
          <w:sz w:val="24"/>
          <w:szCs w:val="24"/>
        </w:rPr>
      </w:pPr>
    </w:p>
    <w:p w14:paraId="75DC92E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Действие Правил распространяется на:</w:t>
      </w:r>
    </w:p>
    <w:p w14:paraId="70788AE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членов СНТ;</w:t>
      </w:r>
    </w:p>
    <w:p w14:paraId="35408A7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лиц, пользующихся земельными участками на любых законных основаниях (аренда, пользование, безвозмездное пользование и т.п.);</w:t>
      </w:r>
    </w:p>
    <w:p w14:paraId="7F0F24F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членов их семей;</w:t>
      </w:r>
    </w:p>
    <w:p w14:paraId="3636C4A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арендаторов;</w:t>
      </w:r>
    </w:p>
    <w:p w14:paraId="4973D1F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гостей и иных лиц, находящихся на территории СНТ.</w:t>
      </w:r>
    </w:p>
    <w:p w14:paraId="3FC8F09C">
      <w:pPr>
        <w:rPr>
          <w:rFonts w:hint="default" w:ascii="Times New Roman" w:hAnsi="Times New Roman" w:cs="Times New Roman"/>
          <w:sz w:val="24"/>
          <w:szCs w:val="24"/>
        </w:rPr>
      </w:pPr>
    </w:p>
    <w:p w14:paraId="604DEB1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Во всём, не урегулированном настоящими Правилами, применяются:</w:t>
      </w:r>
    </w:p>
    <w:p w14:paraId="5D3BF02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Федеральный закон от 29.07.2017 № 217-ФЗ;</w:t>
      </w:r>
    </w:p>
    <w:p w14:paraId="3370D86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Гражданский кодекс Российской Федерации;</w:t>
      </w:r>
    </w:p>
    <w:p w14:paraId="1ABD7F4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Устав СНТ «Переславские усадьбы»;</w:t>
      </w:r>
    </w:p>
    <w:p w14:paraId="7161EC7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локальные нормативные акты СНТ (Положение о взносах, Положение о правлении, иные положения и регламенты), утверждённые Общим собранием членов СНТ.</w:t>
      </w:r>
    </w:p>
    <w:p w14:paraId="56E8342B">
      <w:pPr>
        <w:rPr>
          <w:rFonts w:hint="default" w:ascii="Times New Roman" w:hAnsi="Times New Roman" w:cs="Times New Roman"/>
          <w:sz w:val="24"/>
          <w:szCs w:val="24"/>
        </w:rPr>
      </w:pPr>
    </w:p>
    <w:p w14:paraId="5B79AB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1.4. Правила направлены на обеспечение безопасности жизни и здоровья граждан, сохранности имущества СНТ и его членов, предотвращение конфликтных ситуаций, поддержание надлежащего санитарного состояния и комфортных условий проживания на территории СНТ.</w:t>
      </w:r>
    </w:p>
    <w:p w14:paraId="3108A8FF">
      <w:pPr>
        <w:rPr>
          <w:rFonts w:hint="default" w:ascii="Times New Roman" w:hAnsi="Times New Roman" w:cs="Times New Roman"/>
          <w:sz w:val="24"/>
          <w:szCs w:val="24"/>
        </w:rPr>
      </w:pPr>
    </w:p>
    <w:p w14:paraId="6658A9E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ТЕРМИНЫ И ОПРЕДЕЛЕНИЯ</w:t>
      </w:r>
    </w:p>
    <w:p w14:paraId="4B9D7658">
      <w:pPr>
        <w:rPr>
          <w:rFonts w:hint="default" w:ascii="Times New Roman" w:hAnsi="Times New Roman" w:cs="Times New Roman"/>
          <w:sz w:val="24"/>
          <w:szCs w:val="24"/>
        </w:rPr>
      </w:pPr>
    </w:p>
    <w:p w14:paraId="2404E1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Объекты инфраструктуры / объекты общего пользования – земельные участки общего пользования, внутрипоселковые дороги и проезды, дренажные канавы, линии электроснабжения и освещения, сети видеонаблюдения, контрольно-пропускной пункт (КПП), детские и спортивные площадки, иные инженерные сети и сооружения, отнесённые к общему имуществу СНТ.</w:t>
      </w:r>
    </w:p>
    <w:p w14:paraId="518F7BA4">
      <w:pPr>
        <w:rPr>
          <w:rFonts w:hint="default" w:ascii="Times New Roman" w:hAnsi="Times New Roman" w:cs="Times New Roman"/>
          <w:sz w:val="24"/>
          <w:szCs w:val="24"/>
        </w:rPr>
      </w:pPr>
    </w:p>
    <w:p w14:paraId="13362AC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Домовладение – индивидуальный земельный участок в границах СНТ, принадлежащий гражданину на праве собственности или ином законном основании, вместе с расположенными на нём жилыми и иными строениями, сооружениями и инженерными коммуникациями.</w:t>
      </w:r>
    </w:p>
    <w:p w14:paraId="685D898E">
      <w:pPr>
        <w:rPr>
          <w:rFonts w:hint="default" w:ascii="Times New Roman" w:hAnsi="Times New Roman" w:cs="Times New Roman"/>
          <w:sz w:val="24"/>
          <w:szCs w:val="24"/>
        </w:rPr>
      </w:pPr>
    </w:p>
    <w:p w14:paraId="1BA6C9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Администрация СНТ – председатель, члены правления, иные лица, действующие на основании решений органов управления СНТ, договоров и доверенностей (в том числе подрядчики и нанятые работники).</w:t>
      </w:r>
    </w:p>
    <w:p w14:paraId="60C48FA8">
      <w:pPr>
        <w:rPr>
          <w:rFonts w:hint="default" w:ascii="Times New Roman" w:hAnsi="Times New Roman" w:cs="Times New Roman"/>
          <w:sz w:val="24"/>
          <w:szCs w:val="24"/>
        </w:rPr>
      </w:pPr>
    </w:p>
    <w:p w14:paraId="548FDF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Член СНТ – лицо, принятое в члены товарищества в соответствии с Федеральным законом № 217-ФЗ, Уставом СНТ и решениями Общего собрания/правления (если такое полномочие предусмотрено Уставом).</w:t>
      </w:r>
    </w:p>
    <w:p w14:paraId="6185517C">
      <w:pPr>
        <w:rPr>
          <w:rFonts w:hint="default" w:ascii="Times New Roman" w:hAnsi="Times New Roman" w:cs="Times New Roman"/>
          <w:sz w:val="24"/>
          <w:szCs w:val="24"/>
        </w:rPr>
      </w:pPr>
    </w:p>
    <w:p w14:paraId="30B4C43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ДОСТУП НА ТЕРРИТОРИЮ СНТ И РЕЖИМ ПРОЕЗДА</w:t>
      </w:r>
    </w:p>
    <w:p w14:paraId="40FE0C21">
      <w:pPr>
        <w:rPr>
          <w:rFonts w:hint="default" w:ascii="Times New Roman" w:hAnsi="Times New Roman" w:cs="Times New Roman"/>
          <w:sz w:val="24"/>
          <w:szCs w:val="24"/>
        </w:rPr>
      </w:pPr>
    </w:p>
    <w:p w14:paraId="359D86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В целях обеспечения безопасности и сохранности имущества общего пользования и имущества членов СНТ на территории товарищества может вводиться контрольно-пропускной режим (КПП), устанавливаться системы видеонаблюдения и иные технические средства охраны.</w:t>
      </w:r>
    </w:p>
    <w:p w14:paraId="14E4E010">
      <w:pPr>
        <w:rPr>
          <w:rFonts w:hint="default" w:ascii="Times New Roman" w:hAnsi="Times New Roman" w:cs="Times New Roman"/>
          <w:sz w:val="24"/>
          <w:szCs w:val="24"/>
        </w:rPr>
      </w:pPr>
    </w:p>
    <w:p w14:paraId="1B29EF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Въезд и выезд транспортных средств, а также проход лиц на территорию СНТ осуществляется в порядке, установленном правлением СНТ, с учётом требований настоящих Правил и локальных актов (в том числе Положения о КПП, если оно принято).</w:t>
      </w:r>
    </w:p>
    <w:p w14:paraId="7A0FDAE6">
      <w:pPr>
        <w:rPr>
          <w:rFonts w:hint="default" w:ascii="Times New Roman" w:hAnsi="Times New Roman" w:cs="Times New Roman"/>
          <w:sz w:val="24"/>
          <w:szCs w:val="24"/>
        </w:rPr>
      </w:pPr>
    </w:p>
    <w:p w14:paraId="60781F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Посещение территории СНТ третьими лицами допускается по приглашению членов СНТ, пользователей участков или администрации СНТ при условии соблюдения указанными лицами настоящих Правил.</w:t>
      </w:r>
    </w:p>
    <w:p w14:paraId="34FFD8E4">
      <w:pPr>
        <w:rPr>
          <w:rFonts w:hint="default" w:ascii="Times New Roman" w:hAnsi="Times New Roman" w:cs="Times New Roman"/>
          <w:sz w:val="24"/>
          <w:szCs w:val="24"/>
        </w:rPr>
      </w:pPr>
    </w:p>
    <w:p w14:paraId="7EDBF9C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Администрация/правление СНТ вправе временно ограничивать движение транспортных средств и (или) доступ к отдельным участкам территории СНТ в случаях:</w:t>
      </w:r>
    </w:p>
    <w:p w14:paraId="023921D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проведения ремонтных и аварийно-восстановительных работ;</w:t>
      </w:r>
    </w:p>
    <w:p w14:paraId="1404453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проведения плановых регламентных работ на инженерных сетях и объектах общего пользования;</w:t>
      </w:r>
    </w:p>
    <w:p w14:paraId="7D8EAD7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ликвидации последствий аварий, чрезвычайных ситуаций, пожаров и иных угроз безопасности.</w:t>
      </w:r>
    </w:p>
    <w:p w14:paraId="72F88232">
      <w:pPr>
        <w:rPr>
          <w:rFonts w:hint="default" w:ascii="Times New Roman" w:hAnsi="Times New Roman" w:cs="Times New Roman"/>
          <w:sz w:val="24"/>
          <w:szCs w:val="24"/>
        </w:rPr>
      </w:pPr>
    </w:p>
    <w:p w14:paraId="3C3B96F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ПОЛЬЗОВАНИЕ ОБЪЕКТАМИ ОБЩЕГО ПОЛЬЗОВАНИЯ</w:t>
      </w:r>
    </w:p>
    <w:p w14:paraId="5BCF8DD9">
      <w:pPr>
        <w:rPr>
          <w:rFonts w:hint="default" w:ascii="Times New Roman" w:hAnsi="Times New Roman" w:cs="Times New Roman"/>
          <w:sz w:val="24"/>
          <w:szCs w:val="24"/>
        </w:rPr>
      </w:pPr>
    </w:p>
    <w:p w14:paraId="677D374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Члены СНТ, пользователи земельных участков и их гости обязаны бережно относиться к объектам инфраструктуры, не допускать их повреждения, разрушения, захламления и иного ухудшения их состояния.</w:t>
      </w:r>
    </w:p>
    <w:p w14:paraId="610491D8">
      <w:pPr>
        <w:rPr>
          <w:rFonts w:hint="default" w:ascii="Times New Roman" w:hAnsi="Times New Roman" w:cs="Times New Roman"/>
          <w:sz w:val="24"/>
          <w:szCs w:val="24"/>
        </w:rPr>
      </w:pPr>
    </w:p>
    <w:p w14:paraId="19D0F68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4.2. Без письменного согласия правления СНТ запрещается:</w:t>
      </w:r>
    </w:p>
    <w:p w14:paraId="3D65131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размещать, складировать и хранить личные вещи, строительные и иные материалы на дорогах, проездах и земельных участках общего пользования;</w:t>
      </w:r>
    </w:p>
    <w:p w14:paraId="6B2FC0C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устанавливать на объектах общего пользования какие-либо сооружения, ограждения, малые архитектурные формы, оборудование, рекламные конструкции;</w:t>
      </w:r>
    </w:p>
    <w:p w14:paraId="4A71A11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прокладывать временные или постоянные инженерные сети (электрокабели, трубы, кабели связи и т.п.);</w:t>
      </w:r>
    </w:p>
    <w:p w14:paraId="08A651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изменять конструкции, замки, ограничители, шлагбаумы и иные устройства, установленные СНТ на объектах общего пользования.</w:t>
      </w:r>
    </w:p>
    <w:p w14:paraId="47BB5B90">
      <w:pPr>
        <w:rPr>
          <w:rFonts w:hint="default" w:ascii="Times New Roman" w:hAnsi="Times New Roman" w:cs="Times New Roman"/>
          <w:sz w:val="24"/>
          <w:szCs w:val="24"/>
        </w:rPr>
      </w:pPr>
    </w:p>
    <w:p w14:paraId="1CC4CA4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 На дорогах, проездах и земельных участках общего пользования не допускаются:</w:t>
      </w:r>
    </w:p>
    <w:p w14:paraId="5F48195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мойка автомобилей;</w:t>
      </w:r>
    </w:p>
    <w:p w14:paraId="630DE3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ремонт транспортных средств с использованием масел, ГСМ и иных потенциально опасных веществ;</w:t>
      </w:r>
    </w:p>
    <w:p w14:paraId="0ED84BB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слив технических жидкостей и иных загрязняющих веществ.</w:t>
      </w:r>
    </w:p>
    <w:p w14:paraId="7C263636">
      <w:pPr>
        <w:rPr>
          <w:rFonts w:hint="default" w:ascii="Times New Roman" w:hAnsi="Times New Roman" w:cs="Times New Roman"/>
          <w:sz w:val="24"/>
          <w:szCs w:val="24"/>
        </w:rPr>
      </w:pPr>
    </w:p>
    <w:p w14:paraId="480F36C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4.4. На период проведения плановых или аварийных работ правление вправе ограничить или запретить доступ на отдельные участки территорий общего пользования до полного устранения причин проведения указанных работ.</w:t>
      </w:r>
    </w:p>
    <w:p w14:paraId="0C107501">
      <w:pPr>
        <w:rPr>
          <w:rFonts w:hint="default" w:ascii="Times New Roman" w:hAnsi="Times New Roman" w:cs="Times New Roman"/>
          <w:sz w:val="24"/>
          <w:szCs w:val="24"/>
        </w:rPr>
      </w:pPr>
    </w:p>
    <w:p w14:paraId="35F0267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РЕЖИМ ТИШИНЫ</w:t>
      </w:r>
    </w:p>
    <w:p w14:paraId="40583A62">
      <w:pPr>
        <w:rPr>
          <w:rFonts w:hint="default" w:ascii="Times New Roman" w:hAnsi="Times New Roman" w:cs="Times New Roman"/>
          <w:sz w:val="24"/>
          <w:szCs w:val="24"/>
        </w:rPr>
      </w:pPr>
    </w:p>
    <w:p w14:paraId="13FBDC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5.1. На территории СНТ запрещается превышение допустимого уровня шума в следующие временные периоды:</w:t>
      </w:r>
    </w:p>
    <w:p w14:paraId="742C622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 будние дни: с 21:00 до 08:00;</w:t>
      </w:r>
    </w:p>
    <w:p w14:paraId="541991F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 выходные и нерабочие праздничные дни: с 22:00 до 10:00;</w:t>
      </w:r>
    </w:p>
    <w:p w14:paraId="695D0ED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ежедневно: с 13:00 до 15:00 (режим «тихого часа»).</w:t>
      </w:r>
    </w:p>
    <w:p w14:paraId="63FBFB85">
      <w:pPr>
        <w:rPr>
          <w:rFonts w:hint="default" w:ascii="Times New Roman" w:hAnsi="Times New Roman" w:cs="Times New Roman"/>
          <w:sz w:val="24"/>
          <w:szCs w:val="24"/>
        </w:rPr>
      </w:pPr>
    </w:p>
    <w:p w14:paraId="27678FA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5.2. Проведение шумных работ (строительно-монтажные работы, использование громкого электроинструмента, мототехники и т.п.) допускается только вне указанных периодов с соблюдением требований безопасности и уважения прав соседей.</w:t>
      </w:r>
    </w:p>
    <w:p w14:paraId="175466DC">
      <w:pPr>
        <w:rPr>
          <w:rFonts w:hint="default" w:ascii="Times New Roman" w:hAnsi="Times New Roman" w:cs="Times New Roman"/>
          <w:sz w:val="24"/>
          <w:szCs w:val="24"/>
        </w:rPr>
      </w:pPr>
    </w:p>
    <w:p w14:paraId="24C913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5.3. При планировании длительных шумных работ собственник (пользователь) участка рекомендуетcя заблаговременно уведомить ближайших соседей и, при необходимости, правление СНТ.</w:t>
      </w:r>
    </w:p>
    <w:p w14:paraId="0EEE937F">
      <w:pPr>
        <w:rPr>
          <w:rFonts w:hint="default" w:ascii="Times New Roman" w:hAnsi="Times New Roman" w:cs="Times New Roman"/>
          <w:sz w:val="24"/>
          <w:szCs w:val="24"/>
        </w:rPr>
      </w:pPr>
    </w:p>
    <w:p w14:paraId="35A4FF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ДВИЖЕНИЕ ТРАНСПОРТА И ПАРКОВКА</w:t>
      </w:r>
    </w:p>
    <w:p w14:paraId="34655DD7">
      <w:pPr>
        <w:rPr>
          <w:rFonts w:hint="default" w:ascii="Times New Roman" w:hAnsi="Times New Roman" w:cs="Times New Roman"/>
          <w:sz w:val="24"/>
          <w:szCs w:val="24"/>
        </w:rPr>
      </w:pPr>
    </w:p>
    <w:p w14:paraId="06BCBC3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 Максимально допустимая скорость движения транспортных средств по внутренним дорогам СНТ составляет не более 20 км/ч.</w:t>
      </w:r>
    </w:p>
    <w:p w14:paraId="1E6A5559">
      <w:pPr>
        <w:rPr>
          <w:rFonts w:hint="default" w:ascii="Times New Roman" w:hAnsi="Times New Roman" w:cs="Times New Roman"/>
          <w:sz w:val="24"/>
          <w:szCs w:val="24"/>
        </w:rPr>
      </w:pPr>
    </w:p>
    <w:p w14:paraId="7F65D5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 На территории СНТ запрещаются:</w:t>
      </w:r>
    </w:p>
    <w:p w14:paraId="6218AB2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длительная стоянка транспортных средств с работающим двигателем;</w:t>
      </w:r>
    </w:p>
    <w:p w14:paraId="1D4591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парковка на проездах и в местах, препятствующих проезду другого транспорта и спецтехники, за исключением специально отведённых и обозначенных мест;</w:t>
      </w:r>
    </w:p>
    <w:p w14:paraId="28E1C3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стоянка перед въездными воротами на индивидуальные участки более 15 минут;</w:t>
      </w:r>
    </w:p>
    <w:p w14:paraId="0C51EA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остановка и стоянка на перекрёстках, поворотах и в иных местах, создающих аварийную ситуацию или затруднение движения.</w:t>
      </w:r>
    </w:p>
    <w:p w14:paraId="37F51E56">
      <w:pPr>
        <w:rPr>
          <w:rFonts w:hint="default" w:ascii="Times New Roman" w:hAnsi="Times New Roman" w:cs="Times New Roman"/>
          <w:sz w:val="24"/>
          <w:szCs w:val="24"/>
        </w:rPr>
      </w:pPr>
    </w:p>
    <w:p w14:paraId="69ED75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6.3. Проезд грузовых автомобилей по территории СНТ запрещён в период с 23:00 до 08:00, за исключением аварийных, коммунальных и экстренных служб, а также по письменному согласованию с правлением СНТ.</w:t>
      </w:r>
    </w:p>
    <w:p w14:paraId="13AE34F9">
      <w:pPr>
        <w:rPr>
          <w:rFonts w:hint="default" w:ascii="Times New Roman" w:hAnsi="Times New Roman" w:cs="Times New Roman"/>
          <w:sz w:val="24"/>
          <w:szCs w:val="24"/>
        </w:rPr>
      </w:pPr>
    </w:p>
    <w:p w14:paraId="538BA94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6.4. В период весенней и осенней просушки дорог (сроки определяются правлением СНТ исходя из фактических погодных условий) устанавливается полный запрет на въезд на территорию СНТ:</w:t>
      </w:r>
    </w:p>
    <w:p w14:paraId="76494C0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грузовых автомобилей с массой более 5 тонн;</w:t>
      </w:r>
    </w:p>
    <w:p w14:paraId="2D8A8B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манипуляторов, длинномеров, бетоновозов и иной тяжёлой строительной техники.</w:t>
      </w:r>
    </w:p>
    <w:p w14:paraId="17DA2809">
      <w:pPr>
        <w:rPr>
          <w:rFonts w:hint="default" w:ascii="Times New Roman" w:hAnsi="Times New Roman" w:cs="Times New Roman"/>
          <w:sz w:val="24"/>
          <w:szCs w:val="24"/>
        </w:rPr>
      </w:pPr>
    </w:p>
    <w:p w14:paraId="0965ECB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6.5. Исключения из ограничений, предусмотренных пунктом 6.4 настоящих Правил, допускаются только:</w:t>
      </w:r>
    </w:p>
    <w:p w14:paraId="38B500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при наличии аварийной ситуации, требующей немедленного устранения;</w:t>
      </w:r>
    </w:p>
    <w:p w14:paraId="6EB0AC0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при наличии предварительного письменного согласования с правлением СНТ и согласованного маршрута движения техники.</w:t>
      </w:r>
    </w:p>
    <w:p w14:paraId="56F2B68B">
      <w:pPr>
        <w:rPr>
          <w:rFonts w:hint="default" w:ascii="Times New Roman" w:hAnsi="Times New Roman" w:cs="Times New Roman"/>
          <w:sz w:val="24"/>
          <w:szCs w:val="24"/>
        </w:rPr>
      </w:pPr>
    </w:p>
    <w:p w14:paraId="7C7F65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6.6. УЩЕРБ ДОРОГАМ И ДРЕНАЖУ</w:t>
      </w:r>
    </w:p>
    <w:p w14:paraId="0B615B79">
      <w:pPr>
        <w:rPr>
          <w:rFonts w:hint="default" w:ascii="Times New Roman" w:hAnsi="Times New Roman" w:cs="Times New Roman"/>
          <w:sz w:val="24"/>
          <w:szCs w:val="24"/>
        </w:rPr>
      </w:pPr>
    </w:p>
    <w:p w14:paraId="37C0882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6.6.1. Ущерб, причинённый дорожному полотну, проездам и дренажной системе в результате движения тяжёлой техники, подлежит оценке правлением совместно со сметчиком либо специализированной организацией.</w:t>
      </w:r>
    </w:p>
    <w:p w14:paraId="2CFD5CDF">
      <w:pPr>
        <w:rPr>
          <w:rFonts w:hint="default" w:ascii="Times New Roman" w:hAnsi="Times New Roman" w:cs="Times New Roman"/>
          <w:sz w:val="24"/>
          <w:szCs w:val="24"/>
        </w:rPr>
      </w:pPr>
    </w:p>
    <w:p w14:paraId="749DC90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6.6.2. Собственник (пользователь) участка, в интересах которого осуществлялся въезд соответствующей техники, обязан внести компенсационный взнос (либо возместить ущерб) за восстановление дорожного полотна, дренажных канав и иных повреждённых элементов инфраструктуры в размере, определённом правлением (либо Общим собранием) на основании расчётов.</w:t>
      </w:r>
    </w:p>
    <w:p w14:paraId="060B6AF8">
      <w:pPr>
        <w:rPr>
          <w:rFonts w:hint="default" w:ascii="Times New Roman" w:hAnsi="Times New Roman" w:cs="Times New Roman"/>
          <w:sz w:val="24"/>
          <w:szCs w:val="24"/>
        </w:rPr>
      </w:pPr>
    </w:p>
    <w:p w14:paraId="1E11C87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СОДЕРЖАНИЕ ЖИВОТНЫХ</w:t>
      </w:r>
    </w:p>
    <w:p w14:paraId="3996C944">
      <w:pPr>
        <w:rPr>
          <w:rFonts w:hint="default" w:ascii="Times New Roman" w:hAnsi="Times New Roman" w:cs="Times New Roman"/>
          <w:sz w:val="24"/>
          <w:szCs w:val="24"/>
        </w:rPr>
      </w:pPr>
    </w:p>
    <w:p w14:paraId="777FB63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7.1. На территории СНТ допускается бытовое содержание домашних животных: кошек, собак, декоративных животных при условии соблюдения ветеринарно-санитарных норм и настоящих Правил.</w:t>
      </w:r>
    </w:p>
    <w:p w14:paraId="7A0B794D">
      <w:pPr>
        <w:rPr>
          <w:rFonts w:hint="default" w:ascii="Times New Roman" w:hAnsi="Times New Roman" w:cs="Times New Roman"/>
          <w:sz w:val="24"/>
          <w:szCs w:val="24"/>
        </w:rPr>
      </w:pPr>
    </w:p>
    <w:p w14:paraId="6E3C25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7.2. Владельцы животных обязаны:</w:t>
      </w:r>
    </w:p>
    <w:p w14:paraId="5F34EA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не допускать бесконтрольного нахождения животных на проездах и объектах общего пользования;</w:t>
      </w:r>
    </w:p>
    <w:p w14:paraId="19E3A64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убирать продукты жизнедеятельности животных на общих территориях;</w:t>
      </w:r>
    </w:p>
    <w:p w14:paraId="0AD7B6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не допускать агрессивного поведения животных и угрозы жизни, здоровью граждан.</w:t>
      </w:r>
    </w:p>
    <w:p w14:paraId="51EFE728">
      <w:pPr>
        <w:rPr>
          <w:rFonts w:hint="default" w:ascii="Times New Roman" w:hAnsi="Times New Roman" w:cs="Times New Roman"/>
          <w:sz w:val="24"/>
          <w:szCs w:val="24"/>
        </w:rPr>
      </w:pPr>
    </w:p>
    <w:p w14:paraId="18490A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7.3. Выгул собак без поводка на внутрипоселковых дорогах, проездах и объектах общего пользования запрещён. Собаки высотой в холке свыше 40 см выгуливаются только на поводке и в наморднике.</w:t>
      </w:r>
    </w:p>
    <w:p w14:paraId="0239A80C">
      <w:pPr>
        <w:rPr>
          <w:rFonts w:hint="default" w:ascii="Times New Roman" w:hAnsi="Times New Roman" w:cs="Times New Roman"/>
          <w:sz w:val="24"/>
          <w:szCs w:val="24"/>
        </w:rPr>
      </w:pPr>
    </w:p>
    <w:p w14:paraId="7DAE71D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7.4. Запрещается выгул собак на детских и спортивных площадках, а также в местах проведения массовых мероприятий (за исключением служебных собак и собак-поводырей при сопровождении владельца).</w:t>
      </w:r>
    </w:p>
    <w:p w14:paraId="6CD37634">
      <w:pPr>
        <w:rPr>
          <w:rFonts w:hint="default" w:ascii="Times New Roman" w:hAnsi="Times New Roman" w:cs="Times New Roman"/>
          <w:sz w:val="24"/>
          <w:szCs w:val="24"/>
        </w:rPr>
      </w:pPr>
    </w:p>
    <w:p w14:paraId="65AB63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7.5. Детям до 14 лет выгул собак средних и крупных пород допускается только в сопровождении совершеннолетнего лица.</w:t>
      </w:r>
    </w:p>
    <w:p w14:paraId="0C0C3914">
      <w:pPr>
        <w:rPr>
          <w:rFonts w:hint="default" w:ascii="Times New Roman" w:hAnsi="Times New Roman" w:cs="Times New Roman"/>
          <w:sz w:val="24"/>
          <w:szCs w:val="24"/>
        </w:rPr>
      </w:pPr>
    </w:p>
    <w:p w14:paraId="75E829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7.6. Содержание пчёл на участках в границах СНТ не допускается.</w:t>
      </w:r>
    </w:p>
    <w:p w14:paraId="39858DF2">
      <w:pPr>
        <w:rPr>
          <w:rFonts w:hint="default" w:ascii="Times New Roman" w:hAnsi="Times New Roman" w:cs="Times New Roman"/>
          <w:sz w:val="24"/>
          <w:szCs w:val="24"/>
        </w:rPr>
      </w:pPr>
    </w:p>
    <w:p w14:paraId="4DA959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7.7. Категорически запрещается содержание сельскохозяйственных животных, в том числе:</w:t>
      </w:r>
    </w:p>
    <w:p w14:paraId="0B370B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птицы: куры, гуси, утки, индюки, цесарки, перепела, павлины;</w:t>
      </w:r>
    </w:p>
    <w:p w14:paraId="6569DF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крупного рогатого скота: коровы, быки, телята;</w:t>
      </w:r>
    </w:p>
    <w:p w14:paraId="11669F5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мелкого рогатого скота: овцы, козы;</w:t>
      </w:r>
    </w:p>
    <w:p w14:paraId="236325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свиней;</w:t>
      </w:r>
    </w:p>
    <w:p w14:paraId="6A6F1B5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кроликов, нутрий и иных животных в целях сельхозпроизводства;</w:t>
      </w:r>
    </w:p>
    <w:p w14:paraId="52DD2E9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иных объектов фермерского животноводства.</w:t>
      </w:r>
    </w:p>
    <w:p w14:paraId="5BF08D80">
      <w:pPr>
        <w:rPr>
          <w:rFonts w:hint="default" w:ascii="Times New Roman" w:hAnsi="Times New Roman" w:cs="Times New Roman"/>
          <w:sz w:val="24"/>
          <w:szCs w:val="24"/>
        </w:rPr>
      </w:pPr>
    </w:p>
    <w:p w14:paraId="580391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7.8. Нарушение требований настоящего раздела влечёт:</w:t>
      </w:r>
    </w:p>
    <w:p w14:paraId="2B7825C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вынесение предписания об устранении нарушения в установленный правлением срок;</w:t>
      </w:r>
    </w:p>
    <w:p w14:paraId="59964AE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взыскание компенсационного взноса (штрафного характера) в размере, установленном решениями Общего собрания и (или) локальными актами СНТ;</w:t>
      </w:r>
    </w:p>
    <w:p w14:paraId="7D3FA1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возмещение причинённого ущерба (включая загрязнение дренажных канав, создание устойчивого неприятного запаха и т.п.).</w:t>
      </w:r>
    </w:p>
    <w:p w14:paraId="24793718">
      <w:pPr>
        <w:rPr>
          <w:rFonts w:hint="default" w:ascii="Times New Roman" w:hAnsi="Times New Roman" w:cs="Times New Roman"/>
          <w:sz w:val="24"/>
          <w:szCs w:val="24"/>
        </w:rPr>
      </w:pPr>
    </w:p>
    <w:p w14:paraId="7B5C27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СТРОИТЕЛЬСТВО И БЛАГОУСТРОЙСТВО</w:t>
      </w:r>
    </w:p>
    <w:p w14:paraId="6DED305D">
      <w:pPr>
        <w:rPr>
          <w:rFonts w:hint="default" w:ascii="Times New Roman" w:hAnsi="Times New Roman" w:cs="Times New Roman"/>
          <w:sz w:val="24"/>
          <w:szCs w:val="24"/>
        </w:rPr>
      </w:pPr>
    </w:p>
    <w:p w14:paraId="57B0E20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8.1. О начале строительства индивидуального жилого дома, бани, гаража, хозяйственной постройки либо иного капитального объекта на своём участке собственник обязан уведомить правление СНТ по установленной форме (Уведомление о начале строительства).</w:t>
      </w:r>
    </w:p>
    <w:p w14:paraId="18A1760B">
      <w:pPr>
        <w:rPr>
          <w:rFonts w:hint="default" w:ascii="Times New Roman" w:hAnsi="Times New Roman" w:cs="Times New Roman"/>
          <w:sz w:val="24"/>
          <w:szCs w:val="24"/>
        </w:rPr>
      </w:pPr>
    </w:p>
    <w:p w14:paraId="7EF4FA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8.2. Без предварительного согласования с правлением СНТ запрещается:</w:t>
      </w:r>
    </w:p>
    <w:p w14:paraId="0E234DC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устройство новых въездов (съездов) на участок с дорог общего пользования;</w:t>
      </w:r>
    </w:p>
    <w:p w14:paraId="74F893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перенос, расширение, изменение существующих въездов и уклонов съездов;</w:t>
      </w:r>
    </w:p>
    <w:p w14:paraId="27AB296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изменение внешнего периметра ограждения со стороны земель общего пользования;</w:t>
      </w:r>
    </w:p>
    <w:p w14:paraId="79FC65C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устройство въездов со стороны территорий, не относящихся к внутрипоселковым дорогам СНТ;</w:t>
      </w:r>
    </w:p>
    <w:p w14:paraId="5C04BC1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размещение подъездных дорожек, площадок и иных элементов благоустройства над инженерными сетями, кроме точечных пересечений по согласованным схемам.</w:t>
      </w:r>
    </w:p>
    <w:p w14:paraId="370517D4">
      <w:pPr>
        <w:rPr>
          <w:rFonts w:hint="default" w:ascii="Times New Roman" w:hAnsi="Times New Roman" w:cs="Times New Roman"/>
          <w:sz w:val="24"/>
          <w:szCs w:val="24"/>
        </w:rPr>
      </w:pPr>
    </w:p>
    <w:p w14:paraId="0D95240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8.3. При пересечении въездом (съездом) дренажной канавы собственник обязан обеспечить устройство водопропускной трубы диаметром не менее 315 мм либо иного согласованного решения, не ухудшающего работу дренажной системы.</w:t>
      </w:r>
    </w:p>
    <w:p w14:paraId="7CE90B59">
      <w:pPr>
        <w:rPr>
          <w:rFonts w:hint="default" w:ascii="Times New Roman" w:hAnsi="Times New Roman" w:cs="Times New Roman"/>
          <w:sz w:val="24"/>
          <w:szCs w:val="24"/>
        </w:rPr>
      </w:pPr>
    </w:p>
    <w:p w14:paraId="6D51AD0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8.4. Все въезды (съезды) с дорог общего пользования на участки относятся к имуществу СНТ, поскольку примыкают к землям общего пользования, и могут быть устроены, изменены или перенесены только при наличии письменного согласия правления.</w:t>
      </w:r>
    </w:p>
    <w:p w14:paraId="0DD26283">
      <w:pPr>
        <w:rPr>
          <w:rFonts w:hint="default" w:ascii="Times New Roman" w:hAnsi="Times New Roman" w:cs="Times New Roman"/>
          <w:sz w:val="24"/>
          <w:szCs w:val="24"/>
        </w:rPr>
      </w:pPr>
    </w:p>
    <w:p w14:paraId="03986A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8.5. СНТ вправе отказать в согласовании устройства или изменения съезда, если:</w:t>
      </w:r>
    </w:p>
    <w:p w14:paraId="110088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возникает риск подтопления дорог или участков;</w:t>
      </w:r>
    </w:p>
    <w:p w14:paraId="3603B9A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нарушается необходимый уклон дренажных канав;</w:t>
      </w:r>
    </w:p>
    <w:p w14:paraId="0188058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создаётся аварийная ситуация или препятствие для проезда транспорта и спецтехники.</w:t>
      </w:r>
    </w:p>
    <w:p w14:paraId="66EE55D5">
      <w:pPr>
        <w:rPr>
          <w:rFonts w:hint="default" w:ascii="Times New Roman" w:hAnsi="Times New Roman" w:cs="Times New Roman"/>
          <w:sz w:val="24"/>
          <w:szCs w:val="24"/>
        </w:rPr>
      </w:pPr>
    </w:p>
    <w:p w14:paraId="70BE155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8.6. Запрещается:</w:t>
      </w:r>
    </w:p>
    <w:p w14:paraId="3D6546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строительство объектов с количеством надземных этажей более двух;</w:t>
      </w:r>
    </w:p>
    <w:p w14:paraId="335474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строительство объектов с высотой конька крыши более 12 м;</w:t>
      </w:r>
    </w:p>
    <w:p w14:paraId="029C9B9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размещение на участках объектов коммерческого и (или) производственного назначения без письменного согласия правления и при отсутствии соответствующих разрешений.</w:t>
      </w:r>
    </w:p>
    <w:p w14:paraId="6AD9DE45">
      <w:pPr>
        <w:rPr>
          <w:rFonts w:hint="default" w:ascii="Times New Roman" w:hAnsi="Times New Roman" w:cs="Times New Roman"/>
          <w:sz w:val="24"/>
          <w:szCs w:val="24"/>
        </w:rPr>
      </w:pPr>
    </w:p>
    <w:p w14:paraId="4AA06FA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8.7. Производство работ на землях общего пользования допускается исключительно при наличии письменного разрешения правления СНТ. После завершения работ заявитель обязан восстановить покрытие, элементы благоустройства и коммуникации за свой счёт.</w:t>
      </w:r>
    </w:p>
    <w:p w14:paraId="6664E255">
      <w:pPr>
        <w:rPr>
          <w:rFonts w:hint="default" w:ascii="Times New Roman" w:hAnsi="Times New Roman" w:cs="Times New Roman"/>
          <w:sz w:val="24"/>
          <w:szCs w:val="24"/>
        </w:rPr>
      </w:pPr>
    </w:p>
    <w:p w14:paraId="6EC1CE4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ИСПОЛЬЗОВАНИЕ ЛОКАЛЬНЫХ ОЧИСТНЫХ СТАНЦИЙ (ЛОС)</w:t>
      </w:r>
    </w:p>
    <w:p w14:paraId="288F5A01">
      <w:pPr>
        <w:rPr>
          <w:rFonts w:hint="default" w:ascii="Times New Roman" w:hAnsi="Times New Roman" w:cs="Times New Roman"/>
          <w:sz w:val="24"/>
          <w:szCs w:val="24"/>
        </w:rPr>
      </w:pPr>
    </w:p>
    <w:p w14:paraId="4DA2DBD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9.1. Каждый собственник (пользователь) участка обязан оборудовать участок индивидуальной локальной очистной установкой (ЛОС) или септиком заводского изготовления, соответствующим требованиям СНиП, СанПиН и действующим нормам сброса сточных вод.</w:t>
      </w:r>
    </w:p>
    <w:p w14:paraId="1C24EB97">
      <w:pPr>
        <w:rPr>
          <w:rFonts w:hint="default" w:ascii="Times New Roman" w:hAnsi="Times New Roman" w:cs="Times New Roman"/>
          <w:sz w:val="24"/>
          <w:szCs w:val="24"/>
        </w:rPr>
      </w:pPr>
    </w:p>
    <w:p w14:paraId="7689CCB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9.2. Запрещается устройство самодельных выгребных ям без дна, фильтрующих колодцев и иных несертифицированных сооружений для сбора и отвода сточных вод.</w:t>
      </w:r>
    </w:p>
    <w:p w14:paraId="72E0BFC4">
      <w:pPr>
        <w:rPr>
          <w:rFonts w:hint="default" w:ascii="Times New Roman" w:hAnsi="Times New Roman" w:cs="Times New Roman"/>
          <w:sz w:val="24"/>
          <w:szCs w:val="24"/>
        </w:rPr>
      </w:pPr>
    </w:p>
    <w:p w14:paraId="67F083D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9.3. ЛОС подлежит обязательному техническому обслуживанию не реже одного раза в 12 месяцев, если иные сроки не предусмотрены паспортом установки.</w:t>
      </w:r>
    </w:p>
    <w:p w14:paraId="14BC7066">
      <w:pPr>
        <w:rPr>
          <w:rFonts w:hint="default" w:ascii="Times New Roman" w:hAnsi="Times New Roman" w:cs="Times New Roman"/>
          <w:sz w:val="24"/>
          <w:szCs w:val="24"/>
        </w:rPr>
      </w:pPr>
    </w:p>
    <w:p w14:paraId="37B2FC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9.4. Собственник ЛОС обязан в течение 10 календарных дней после проведения обслуживания предоставить в правление:</w:t>
      </w:r>
    </w:p>
    <w:p w14:paraId="7B67781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копию акта обслуживания ЛОС;</w:t>
      </w:r>
    </w:p>
    <w:p w14:paraId="65024E8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отчёт сервисной организации о работоспособности и состоянии установки;</w:t>
      </w:r>
    </w:p>
    <w:p w14:paraId="0538BA6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при наличии – рекомендации по дальнейшей эксплуатации.</w:t>
      </w:r>
    </w:p>
    <w:p w14:paraId="71684978">
      <w:pPr>
        <w:rPr>
          <w:rFonts w:hint="default" w:ascii="Times New Roman" w:hAnsi="Times New Roman" w:cs="Times New Roman"/>
          <w:sz w:val="24"/>
          <w:szCs w:val="24"/>
        </w:rPr>
      </w:pPr>
    </w:p>
    <w:p w14:paraId="5F2C27B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9.5. При непредоставлении документов, указанных в п. 9.4, правление направляет собственнику предписание об устранении нарушения в установленный срок.</w:t>
      </w:r>
    </w:p>
    <w:p w14:paraId="4A4CC395">
      <w:pPr>
        <w:rPr>
          <w:rFonts w:hint="default" w:ascii="Times New Roman" w:hAnsi="Times New Roman" w:cs="Times New Roman"/>
          <w:sz w:val="24"/>
          <w:szCs w:val="24"/>
        </w:rPr>
      </w:pPr>
    </w:p>
    <w:p w14:paraId="5FC42A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9.6. Категорически запрещается сброс сточных вод, фекалий, хозяйственно-бытовых стоков, моющих и иных химических средств:</w:t>
      </w:r>
    </w:p>
    <w:p w14:paraId="2917C3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 канавы общего пользования;</w:t>
      </w:r>
    </w:p>
    <w:p w14:paraId="3294C5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на дороги и проезжие части;</w:t>
      </w:r>
    </w:p>
    <w:p w14:paraId="5E3E8A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 ливневую систему;</w:t>
      </w:r>
    </w:p>
    <w:p w14:paraId="0FF9AD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на соседние участки;</w:t>
      </w:r>
    </w:p>
    <w:p w14:paraId="3A1A7CF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 лесополосу и иные территории общего пользования.</w:t>
      </w:r>
    </w:p>
    <w:p w14:paraId="0358DEAC">
      <w:pPr>
        <w:rPr>
          <w:rFonts w:hint="default" w:ascii="Times New Roman" w:hAnsi="Times New Roman" w:cs="Times New Roman"/>
          <w:sz w:val="24"/>
          <w:szCs w:val="24"/>
        </w:rPr>
      </w:pPr>
    </w:p>
    <w:p w14:paraId="0799DF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9.7. Запрещается эксплуатация неисправных ЛОС, а также самовольное устройство выпусков (трубопроводов) в дренажную систему СНТ, на рельеф местности и в иные не предназначенные для этого системы.</w:t>
      </w:r>
    </w:p>
    <w:p w14:paraId="5993B075">
      <w:pPr>
        <w:rPr>
          <w:rFonts w:hint="default" w:ascii="Times New Roman" w:hAnsi="Times New Roman" w:cs="Times New Roman"/>
          <w:sz w:val="24"/>
          <w:szCs w:val="24"/>
        </w:rPr>
      </w:pPr>
    </w:p>
    <w:p w14:paraId="15EDF6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9.8. При выявлении фактов сброса неочищенных стоков собственник обязан:</w:t>
      </w:r>
    </w:p>
    <w:p w14:paraId="453FDB0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прекратить нарушение и устранить его причины;</w:t>
      </w:r>
    </w:p>
    <w:p w14:paraId="312303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оплатить компенсационный взнос на восстановление дренажных канав и иных повреждённых элементов;</w:t>
      </w:r>
    </w:p>
    <w:p w14:paraId="7959F5E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возместить расходы на выезд диагностической службы (при её привлечении);</w:t>
      </w:r>
    </w:p>
    <w:p w14:paraId="3F06589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уплатить штрафные санкции (компенсационные взносы) в порядке и размерах, установленных локальными актами СНТ и (или) решениями Общего собрания.</w:t>
      </w:r>
    </w:p>
    <w:p w14:paraId="5435B7BD">
      <w:pPr>
        <w:rPr>
          <w:rFonts w:hint="default" w:ascii="Times New Roman" w:hAnsi="Times New Roman" w:cs="Times New Roman"/>
          <w:sz w:val="24"/>
          <w:szCs w:val="24"/>
        </w:rPr>
      </w:pPr>
    </w:p>
    <w:p w14:paraId="268D07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9.9. Ущерб, причинённый СНТ и (или) иным лицам в результате нарушения правил эксплуатации ЛОС, подлежит возмещению собственником в полном объёме.</w:t>
      </w:r>
    </w:p>
    <w:p w14:paraId="1EE224BC">
      <w:pPr>
        <w:rPr>
          <w:rFonts w:hint="default" w:ascii="Times New Roman" w:hAnsi="Times New Roman" w:cs="Times New Roman"/>
          <w:sz w:val="24"/>
          <w:szCs w:val="24"/>
        </w:rPr>
      </w:pPr>
    </w:p>
    <w:p w14:paraId="5AF44F3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 ЧИСТОТА, БЕЗОПАСНОСТЬ И ЧРЕЗВЫЧАЙНЫЕ СИТУАЦИИ</w:t>
      </w:r>
    </w:p>
    <w:p w14:paraId="1CC4F7B2">
      <w:pPr>
        <w:rPr>
          <w:rFonts w:hint="default" w:ascii="Times New Roman" w:hAnsi="Times New Roman" w:cs="Times New Roman"/>
          <w:sz w:val="24"/>
          <w:szCs w:val="24"/>
        </w:rPr>
      </w:pPr>
    </w:p>
    <w:p w14:paraId="0D4939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10.1. Каждый собственник и пользователь участка обязан поддерживать надлежащее санитарное состояние территории своего домовладения и прилегающих к нему зон, своевременно обеспечивать вывоз бытового и строительного мусора.</w:t>
      </w:r>
    </w:p>
    <w:p w14:paraId="197494EF">
      <w:pPr>
        <w:rPr>
          <w:rFonts w:hint="default" w:ascii="Times New Roman" w:hAnsi="Times New Roman" w:cs="Times New Roman"/>
          <w:sz w:val="24"/>
          <w:szCs w:val="24"/>
        </w:rPr>
      </w:pPr>
    </w:p>
    <w:p w14:paraId="017E48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10.2. На объектах общего пользования запрещается:</w:t>
      </w:r>
    </w:p>
    <w:p w14:paraId="020DEB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хранение и использование взрывоопасных, легковоспламеняющихся и иных опасных веществ, не связанных с обеспечением жизнедеятельности СНТ;</w:t>
      </w:r>
    </w:p>
    <w:p w14:paraId="5ABCA0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сжигание мусора, листвы и иных отходов с нарушением действующих санитарных и противопожарных норм.</w:t>
      </w:r>
    </w:p>
    <w:p w14:paraId="102404A9">
      <w:pPr>
        <w:rPr>
          <w:rFonts w:hint="default" w:ascii="Times New Roman" w:hAnsi="Times New Roman" w:cs="Times New Roman"/>
          <w:sz w:val="24"/>
          <w:szCs w:val="24"/>
        </w:rPr>
      </w:pPr>
    </w:p>
    <w:p w14:paraId="447F89F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10.3. Собственники и пользователи участков обязаны обеспечивать беспрепятственный доступ аварийных служб, пожарной охраны, скорой медицинской помощи, полиции, а также представителей правления СНТ к объектам общего пользования, распределительным щиткам и иным внешним элементам инженерных сетей.</w:t>
      </w:r>
    </w:p>
    <w:p w14:paraId="0438B769">
      <w:pPr>
        <w:rPr>
          <w:rFonts w:hint="default" w:ascii="Times New Roman" w:hAnsi="Times New Roman" w:cs="Times New Roman"/>
          <w:sz w:val="24"/>
          <w:szCs w:val="24"/>
        </w:rPr>
      </w:pPr>
    </w:p>
    <w:p w14:paraId="5A7022E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10.4. Об авариях, повреждении коммуникаций, пожарах, подтоплениях и иных чрезвычайных ситуациях необходимо незамедлительно сообщать в правление/администрацию СНТ и, при необходимости, в компетентные государственные органы.</w:t>
      </w:r>
    </w:p>
    <w:p w14:paraId="253C21D0">
      <w:pPr>
        <w:rPr>
          <w:rFonts w:hint="default" w:ascii="Times New Roman" w:hAnsi="Times New Roman" w:cs="Times New Roman"/>
          <w:sz w:val="24"/>
          <w:szCs w:val="24"/>
        </w:rPr>
      </w:pPr>
    </w:p>
    <w:p w14:paraId="65920A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 КОМПЕНСАЦИОННЫЕ ВЗНОСЫ И ВОЗМЕЩЕНИЕ УЩЕРБА</w:t>
      </w:r>
    </w:p>
    <w:p w14:paraId="01F9E9CB">
      <w:pPr>
        <w:rPr>
          <w:rFonts w:hint="default" w:ascii="Times New Roman" w:hAnsi="Times New Roman" w:cs="Times New Roman"/>
          <w:sz w:val="24"/>
          <w:szCs w:val="24"/>
        </w:rPr>
      </w:pPr>
    </w:p>
    <w:p w14:paraId="4075671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11.1. В соответствии с Федеральным законом № 217-ФЗ СНТ вправе устанавливать целевые (компенсационные) взносы, направленные на покрытие расходов по восстановлению повреждённого имущества общего пользования, устранение последствий нарушений Правил и иных расходов, связанных с защитой интересов товарищества.</w:t>
      </w:r>
    </w:p>
    <w:p w14:paraId="644273B9">
      <w:pPr>
        <w:rPr>
          <w:rFonts w:hint="default" w:ascii="Times New Roman" w:hAnsi="Times New Roman" w:cs="Times New Roman"/>
          <w:sz w:val="24"/>
          <w:szCs w:val="24"/>
        </w:rPr>
      </w:pPr>
    </w:p>
    <w:p w14:paraId="69EB129D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11.2. Компенсационные взносы могут устанавливаться, в том числе, за:</w:t>
      </w:r>
    </w:p>
    <w:p w14:paraId="41B6C6D1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нарушение настоящих Правил;</w:t>
      </w:r>
    </w:p>
    <w:p w14:paraId="7B6568E5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порчу имущества СНТ (дорог, канав, линий освещения, ограждений и др.);</w:t>
      </w:r>
    </w:p>
    <w:p w14:paraId="6BE339A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несвоевременное или ненадлежащее обслуживание ЛОС;</w:t>
      </w:r>
    </w:p>
    <w:p w14:paraId="2DB94BDA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незаконный сброс стоков и загрязнение территории;</w:t>
      </w:r>
    </w:p>
    <w:p w14:paraId="7E6A070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нарушение транспортного режима;</w:t>
      </w:r>
    </w:p>
    <w:p w14:paraId="1DA29B7A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нарушение санитарных норм;</w:t>
      </w:r>
    </w:p>
    <w:p w14:paraId="78E755BE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самовольное строительство на землях общего пользования и вмешательство в инженерные сети.</w:t>
      </w:r>
    </w:p>
    <w:p w14:paraId="02A98EC9">
      <w:pPr>
        <w:rPr>
          <w:rFonts w:hint="default" w:ascii="Times New Roman" w:hAnsi="Times New Roman"/>
          <w:sz w:val="24"/>
          <w:szCs w:val="24"/>
        </w:rPr>
      </w:pPr>
    </w:p>
    <w:p w14:paraId="1352DAF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11.3. Конкретные размеры и порядок внесения компенсационных взносов утверждаются решениями Общего собрания членов СНТ либо правления, если соответствующее полномочие предоставлено ему Уставом и закреплено локальными актами.</w:t>
      </w:r>
    </w:p>
    <w:p w14:paraId="577D33F4">
      <w:pPr>
        <w:rPr>
          <w:rFonts w:hint="default" w:ascii="Times New Roman" w:hAnsi="Times New Roman"/>
          <w:sz w:val="24"/>
          <w:szCs w:val="24"/>
        </w:rPr>
      </w:pPr>
    </w:p>
    <w:p w14:paraId="70971AA7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11.4. Правление направляет собственнику (пользователю) участка письменное уведомление о начислении компенсационного взноса с указанием основания, размера и срока оплаты. Собственник обязан оплатить указанный взнос в срок не позднее 10 календарных дней с даты получения уведомления, если иной срок не установлен соответствующим решением Общего собрания или локальным актом.</w:t>
      </w:r>
    </w:p>
    <w:p w14:paraId="3332CC4E">
      <w:pPr>
        <w:rPr>
          <w:rFonts w:hint="default" w:ascii="Times New Roman" w:hAnsi="Times New Roman"/>
          <w:sz w:val="24"/>
          <w:szCs w:val="24"/>
        </w:rPr>
      </w:pPr>
    </w:p>
    <w:p w14:paraId="45D89B57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11.5. Ущерб, причинённый имуществу общего пользования, инженерным сетям, дорожному полотну, дренажным канавам и иным объектам инфраструктуры, подлежит возмещению лицом, по вине которого он причинён. При уклонении от добровольного возмещения ущерб взыскивается в судебном порядке.</w:t>
      </w:r>
    </w:p>
    <w:p w14:paraId="5EE22B12">
      <w:pPr>
        <w:rPr>
          <w:rFonts w:hint="default" w:ascii="Times New Roman" w:hAnsi="Times New Roman"/>
          <w:sz w:val="24"/>
          <w:szCs w:val="24"/>
        </w:rPr>
      </w:pPr>
    </w:p>
    <w:p w14:paraId="6E4CA18F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12. ИНФОРМАЦИОННЫЕ УВЕДОМЛЕНИЯ И СВЯЗЬ</w:t>
      </w:r>
    </w:p>
    <w:p w14:paraId="59D9BD12">
      <w:pPr>
        <w:rPr>
          <w:rFonts w:hint="default" w:ascii="Times New Roman" w:hAnsi="Times New Roman"/>
          <w:sz w:val="24"/>
          <w:szCs w:val="24"/>
        </w:rPr>
      </w:pPr>
    </w:p>
    <w:p w14:paraId="25441B7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12.1. Правление/администрация СНТ информирует членов СНТ и пользователей участков о принимаемых решениях, ограничениях, регламентах, предписаниях, проводимых работах и иных существенных обстоятельствах посредством:</w:t>
      </w:r>
    </w:p>
    <w:p w14:paraId="3B5FF07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электронной почты (e-mail);</w:t>
      </w:r>
    </w:p>
    <w:p w14:paraId="289E2F9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мессенджеров (Telegram, WhatsApp, ВКонтакте и т.п.);</w:t>
      </w:r>
    </w:p>
    <w:p w14:paraId="5880ED14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информационных стендов на территории СНТ;</w:t>
      </w:r>
    </w:p>
    <w:p w14:paraId="3DA679F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– официального сайта СНТ (при его наличии) и иных средств коммуникации, предусмотренных локальными актами.</w:t>
      </w:r>
    </w:p>
    <w:p w14:paraId="44A9D952">
      <w:pPr>
        <w:rPr>
          <w:rFonts w:hint="default" w:ascii="Times New Roman" w:hAnsi="Times New Roman"/>
          <w:sz w:val="24"/>
          <w:szCs w:val="24"/>
        </w:rPr>
      </w:pPr>
    </w:p>
    <w:p w14:paraId="59136A47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12.2. Неознакомление лица с направленным в его адрес уведомлением по причине неактуальности контактных данных, отказа от получения сообщений, а равно по иным зависящим от него причинам не освобождает такого человека от обязанности соблюдать Правила и исполнять принятые решения органов управления СНТ.</w:t>
      </w:r>
    </w:p>
    <w:p w14:paraId="31048A78">
      <w:pPr>
        <w:rPr>
          <w:rFonts w:hint="default" w:ascii="Times New Roman" w:hAnsi="Times New Roman"/>
          <w:sz w:val="24"/>
          <w:szCs w:val="24"/>
        </w:rPr>
      </w:pPr>
    </w:p>
    <w:p w14:paraId="2ADF1066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12.3. Каждый член СНТ и пользователь участка обязан своевременно сообщать в правление актуальные контактные данные (почтовый адрес, телефон, адрес электронной почты) для целей надлежащего уведомления и экстренной связи.</w:t>
      </w:r>
    </w:p>
    <w:p w14:paraId="50F8B809">
      <w:pPr>
        <w:rPr>
          <w:rFonts w:hint="default" w:ascii="Times New Roman" w:hAnsi="Times New Roman"/>
          <w:sz w:val="24"/>
          <w:szCs w:val="24"/>
        </w:rPr>
      </w:pPr>
    </w:p>
    <w:p w14:paraId="6C47FF71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13. ЗАКЛЮЧИТЕЛЬНЫЕ ПОЛОЖЕНИЯ</w:t>
      </w:r>
    </w:p>
    <w:p w14:paraId="222F572C">
      <w:pPr>
        <w:rPr>
          <w:rFonts w:hint="default" w:ascii="Times New Roman" w:hAnsi="Times New Roman"/>
          <w:sz w:val="24"/>
          <w:szCs w:val="24"/>
        </w:rPr>
      </w:pPr>
    </w:p>
    <w:p w14:paraId="18996010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13.1. Настоящие Правила утверждены Решением учредителей СНТ «Переславские усадьбы» от «</w:t>
      </w:r>
      <w:r>
        <w:rPr>
          <w:rFonts w:hint="default" w:ascii="Times New Roman" w:hAnsi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/>
          <w:sz w:val="24"/>
          <w:szCs w:val="24"/>
        </w:rPr>
        <w:t xml:space="preserve">» </w:t>
      </w:r>
      <w:r>
        <w:rPr>
          <w:rFonts w:hint="default" w:ascii="Times New Roman" w:hAnsi="Times New Roman"/>
          <w:sz w:val="24"/>
          <w:szCs w:val="24"/>
          <w:lang w:val="ru-RU"/>
        </w:rPr>
        <w:t>января</w:t>
      </w:r>
      <w:r>
        <w:rPr>
          <w:rFonts w:hint="default"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</w:rPr>
        <w:t xml:space="preserve"> и действуют до их отмены либо принятия новой редакции.</w:t>
      </w:r>
    </w:p>
    <w:p w14:paraId="277EBE64">
      <w:pPr>
        <w:rPr>
          <w:rFonts w:hint="default" w:ascii="Times New Roman" w:hAnsi="Times New Roman"/>
          <w:sz w:val="24"/>
          <w:szCs w:val="24"/>
        </w:rPr>
      </w:pPr>
    </w:p>
    <w:p w14:paraId="5CBA4A98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13.2. В дальнейшем изменения и дополнения в настоящие Правила вносятся решением Общего собрания членов СНТ в порядке, установленном Федеральным законом № 217-ФЗ и Уставом СНТ.</w:t>
      </w:r>
    </w:p>
    <w:p w14:paraId="552DAF85">
      <w:pPr>
        <w:rPr>
          <w:rFonts w:hint="default" w:ascii="Times New Roman" w:hAnsi="Times New Roman"/>
          <w:sz w:val="24"/>
          <w:szCs w:val="24"/>
        </w:rPr>
      </w:pPr>
    </w:p>
    <w:p w14:paraId="17A4CA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13.3. Настоящие Правила являются локальным нормативным актом СНТ и обязательны для исполнения всеми лицами, указанными в п. 1.2 настоящих Правил.</w:t>
      </w:r>
    </w:p>
    <w:p w14:paraId="613C8850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4335A"/>
    <w:rsid w:val="3644335A"/>
    <w:rsid w:val="663C1F01"/>
    <w:rsid w:val="79A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2025-11-19T18:47:00Z</dcterms:created>
  <dc:creator>zagor</dc:creator>
  <cp:lastModifiedBy>zagor</cp:lastModifiedBy>
  <dcterms:modified xsi:type="dcterms:W3CDTF">2025-12-03T19:20:17Z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B3F49B3B28534D12BE92B00C757251A9_11</vt:lpwstr>
  </property>
</Properties>
</file>